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633E" w:rsidRPr="00C67DEC" w:rsidRDefault="0016633E" w:rsidP="00C67DEC">
      <w:pPr>
        <w:shd w:val="clear" w:color="auto" w:fill="FFFFFF"/>
        <w:jc w:val="center"/>
        <w:rPr>
          <w:rFonts w:ascii="Times New Roman" w:eastAsia="Times New Roman" w:hAnsi="Times New Roman" w:cs="Times New Roman"/>
          <w:b/>
          <w:bCs/>
          <w:color w:val="FF0000"/>
          <w:kern w:val="36"/>
          <w:szCs w:val="24"/>
          <w:lang w:eastAsia="pl-PL"/>
        </w:rPr>
      </w:pPr>
      <w:r w:rsidRPr="00C67DEC">
        <w:rPr>
          <w:rFonts w:ascii="Times New Roman" w:eastAsia="Times New Roman" w:hAnsi="Times New Roman" w:cs="Times New Roman"/>
          <w:b/>
          <w:bCs/>
          <w:color w:val="FF0000"/>
          <w:kern w:val="36"/>
          <w:sz w:val="32"/>
          <w:szCs w:val="32"/>
          <w:lang w:eastAsia="pl-PL"/>
        </w:rPr>
        <w:t>Deklaracja dostępności</w:t>
      </w:r>
    </w:p>
    <w:p w:rsidR="00497AB8" w:rsidRPr="00E8724B" w:rsidRDefault="00497AB8" w:rsidP="0016633E">
      <w:pPr>
        <w:shd w:val="clear" w:color="auto" w:fill="FFFFFF"/>
        <w:rPr>
          <w:rFonts w:ascii="Times New Roman" w:eastAsia="Times New Roman" w:hAnsi="Times New Roman" w:cs="Times New Roman"/>
          <w:color w:val="000000"/>
          <w:szCs w:val="24"/>
          <w:lang w:eastAsia="pl-PL"/>
        </w:rPr>
      </w:pPr>
    </w:p>
    <w:p w:rsidR="004E56A8" w:rsidRDefault="00A02A1C" w:rsidP="00DE54A2">
      <w:pPr>
        <w:rPr>
          <w:rFonts w:ascii="Times New Roman" w:hAnsi="Times New Roman"/>
          <w:b/>
          <w:color w:val="000000" w:themeColor="text1"/>
        </w:rPr>
      </w:pPr>
      <w:r w:rsidRPr="004E56A8">
        <w:rPr>
          <w:rFonts w:ascii="Times New Roman" w:eastAsia="Times New Roman" w:hAnsi="Times New Roman" w:cs="Times New Roman"/>
          <w:b/>
          <w:color w:val="000000" w:themeColor="text1"/>
          <w:szCs w:val="24"/>
          <w:lang w:eastAsia="pl-PL"/>
        </w:rPr>
        <w:t xml:space="preserve">Szkoła Podstawowa w </w:t>
      </w:r>
      <w:proofErr w:type="spellStart"/>
      <w:r w:rsidRPr="004E56A8">
        <w:rPr>
          <w:rFonts w:ascii="Times New Roman" w:eastAsia="Times New Roman" w:hAnsi="Times New Roman" w:cs="Times New Roman"/>
          <w:b/>
          <w:color w:val="000000" w:themeColor="text1"/>
          <w:szCs w:val="24"/>
          <w:lang w:eastAsia="pl-PL"/>
        </w:rPr>
        <w:t>Kwaskowie</w:t>
      </w:r>
      <w:proofErr w:type="spellEnd"/>
      <w:r w:rsidR="0016633E" w:rsidRPr="00A02A1C">
        <w:rPr>
          <w:rFonts w:ascii="Times New Roman" w:eastAsia="Times New Roman" w:hAnsi="Times New Roman" w:cs="Times New Roman"/>
          <w:color w:val="000000" w:themeColor="text1"/>
          <w:szCs w:val="24"/>
          <w:lang w:eastAsia="pl-PL"/>
        </w:rPr>
        <w:t xml:space="preserve"> zobowiązuj</w:t>
      </w:r>
      <w:r w:rsidR="00DE54A2">
        <w:rPr>
          <w:rFonts w:ascii="Times New Roman" w:eastAsia="Times New Roman" w:hAnsi="Times New Roman" w:cs="Times New Roman"/>
          <w:color w:val="000000" w:themeColor="text1"/>
          <w:szCs w:val="24"/>
          <w:lang w:eastAsia="pl-PL"/>
        </w:rPr>
        <w:t>e się zapewnić dostępność swoich stron internetowych</w:t>
      </w:r>
      <w:r w:rsidR="0016633E" w:rsidRPr="00A02A1C">
        <w:rPr>
          <w:rFonts w:ascii="Times New Roman" w:eastAsia="Times New Roman" w:hAnsi="Times New Roman" w:cs="Times New Roman"/>
          <w:color w:val="000000" w:themeColor="text1"/>
          <w:szCs w:val="24"/>
          <w:lang w:eastAsia="pl-PL"/>
        </w:rPr>
        <w:t xml:space="preserve"> zgodnie z przepisami ustawy z dnia 4 kwietnia 2019 r. o dostępności cyfrowej stron internetowych i aplikacji mobilnych podmiotów publicznych. Oświadczenie w sprawie dostępności ma zastosowanie do strony</w:t>
      </w:r>
      <w:r w:rsidR="00DE54A2">
        <w:rPr>
          <w:rFonts w:ascii="Times New Roman" w:eastAsia="Times New Roman" w:hAnsi="Times New Roman" w:cs="Times New Roman"/>
          <w:color w:val="000000" w:themeColor="text1"/>
          <w:szCs w:val="24"/>
          <w:lang w:eastAsia="pl-PL"/>
        </w:rPr>
        <w:t>:</w:t>
      </w:r>
      <w:r w:rsidR="0016633E" w:rsidRPr="00A02A1C">
        <w:rPr>
          <w:rFonts w:ascii="Times New Roman" w:eastAsia="Times New Roman" w:hAnsi="Times New Roman" w:cs="Times New Roman"/>
          <w:color w:val="000000" w:themeColor="text1"/>
          <w:szCs w:val="24"/>
          <w:lang w:eastAsia="pl-PL"/>
        </w:rPr>
        <w:t xml:space="preserve"> </w:t>
      </w:r>
      <w:r w:rsidRPr="00A02A1C">
        <w:rPr>
          <w:rFonts w:ascii="Times New Roman" w:hAnsi="Times New Roman"/>
          <w:b/>
          <w:color w:val="000000" w:themeColor="text1"/>
        </w:rPr>
        <w:t>bip.spkwaskow.blaszki.pl</w:t>
      </w:r>
      <w:r w:rsidR="00DE54A2">
        <w:rPr>
          <w:rFonts w:ascii="Times New Roman" w:hAnsi="Times New Roman"/>
          <w:b/>
          <w:color w:val="000000" w:themeColor="text1"/>
        </w:rPr>
        <w:t xml:space="preserve"> </w:t>
      </w:r>
      <w:r w:rsidR="00DE54A2" w:rsidRPr="00DE54A2">
        <w:rPr>
          <w:rFonts w:ascii="Times New Roman" w:hAnsi="Times New Roman"/>
          <w:color w:val="000000" w:themeColor="text1"/>
        </w:rPr>
        <w:t>oraz d</w:t>
      </w:r>
      <w:r w:rsidR="006E019A" w:rsidRPr="00DE54A2">
        <w:rPr>
          <w:rFonts w:ascii="Times New Roman" w:hAnsi="Times New Roman"/>
          <w:color w:val="000000" w:themeColor="text1"/>
        </w:rPr>
        <w:t>o strony internetowej szkoły</w:t>
      </w:r>
      <w:r w:rsidR="00DE54A2">
        <w:rPr>
          <w:rFonts w:ascii="Times New Roman" w:hAnsi="Times New Roman"/>
          <w:color w:val="000000" w:themeColor="text1"/>
        </w:rPr>
        <w:t>:</w:t>
      </w:r>
      <w:r w:rsidR="006E019A">
        <w:rPr>
          <w:rFonts w:ascii="Times New Roman" w:hAnsi="Times New Roman"/>
          <w:b/>
          <w:color w:val="000000" w:themeColor="text1"/>
        </w:rPr>
        <w:t xml:space="preserve"> </w:t>
      </w:r>
      <w:hyperlink r:id="rId6" w:history="1">
        <w:r w:rsidR="00C67DEC" w:rsidRPr="0006731C">
          <w:rPr>
            <w:rStyle w:val="Hipercze"/>
            <w:rFonts w:ascii="Times New Roman" w:hAnsi="Times New Roman"/>
            <w:b/>
          </w:rPr>
          <w:t>sp_kwaskow@interia.pl</w:t>
        </w:r>
      </w:hyperlink>
    </w:p>
    <w:p w:rsidR="00C67DEC" w:rsidRDefault="00C67DEC" w:rsidP="00DE54A2">
      <w:pPr>
        <w:rPr>
          <w:rFonts w:ascii="Times New Roman" w:hAnsi="Times New Roman"/>
          <w:b/>
          <w:color w:val="000000" w:themeColor="text1"/>
        </w:rPr>
      </w:pPr>
      <w:r>
        <w:rPr>
          <w:rFonts w:ascii="Times New Roman" w:hAnsi="Times New Roman"/>
          <w:b/>
          <w:color w:val="000000" w:themeColor="text1"/>
        </w:rPr>
        <w:t xml:space="preserve">-data publikacji strony internetowej </w:t>
      </w:r>
      <w:proofErr w:type="spellStart"/>
      <w:r>
        <w:rPr>
          <w:rFonts w:ascii="Times New Roman" w:hAnsi="Times New Roman"/>
          <w:b/>
          <w:color w:val="000000" w:themeColor="text1"/>
        </w:rPr>
        <w:t>bip</w:t>
      </w:r>
      <w:proofErr w:type="spellEnd"/>
      <w:r>
        <w:rPr>
          <w:rFonts w:ascii="Times New Roman" w:hAnsi="Times New Roman"/>
          <w:b/>
          <w:color w:val="000000" w:themeColor="text1"/>
        </w:rPr>
        <w:t>: 11.08.2014r.</w:t>
      </w:r>
    </w:p>
    <w:p w:rsidR="00C67DEC" w:rsidRPr="00A02A1C" w:rsidRDefault="00C67DEC" w:rsidP="00DE54A2">
      <w:pPr>
        <w:rPr>
          <w:rFonts w:ascii="Times New Roman" w:eastAsia="Times New Roman" w:hAnsi="Times New Roman" w:cs="Times New Roman"/>
          <w:color w:val="000000" w:themeColor="text1"/>
          <w:szCs w:val="24"/>
          <w:lang w:eastAsia="pl-PL"/>
        </w:rPr>
      </w:pPr>
      <w:r>
        <w:rPr>
          <w:rFonts w:ascii="Times New Roman" w:hAnsi="Times New Roman"/>
          <w:b/>
          <w:color w:val="000000" w:themeColor="text1"/>
        </w:rPr>
        <w:t xml:space="preserve">-data publikacji strony internetowej szkoły </w:t>
      </w:r>
      <w:hyperlink r:id="rId7" w:history="1">
        <w:r w:rsidRPr="0006731C">
          <w:rPr>
            <w:rStyle w:val="Hipercze"/>
            <w:rFonts w:ascii="Times New Roman" w:hAnsi="Times New Roman"/>
            <w:b/>
          </w:rPr>
          <w:t>sp_kwaskow@interia.pl</w:t>
        </w:r>
      </w:hyperlink>
      <w:r>
        <w:rPr>
          <w:rFonts w:ascii="Times New Roman" w:hAnsi="Times New Roman"/>
          <w:b/>
          <w:color w:val="000000" w:themeColor="text1"/>
        </w:rPr>
        <w:t>: 19.05.2015r.</w:t>
      </w:r>
    </w:p>
    <w:p w:rsidR="0016633E" w:rsidRPr="00A02A1C" w:rsidRDefault="0016633E" w:rsidP="0016633E">
      <w:pPr>
        <w:rPr>
          <w:rFonts w:ascii="Times New Roman" w:eastAsia="Times New Roman" w:hAnsi="Times New Roman" w:cs="Times New Roman"/>
          <w:color w:val="000000" w:themeColor="text1"/>
          <w:szCs w:val="24"/>
          <w:lang w:eastAsia="pl-PL"/>
        </w:rPr>
      </w:pPr>
    </w:p>
    <w:p w:rsidR="0016633E" w:rsidRPr="00A02A1C" w:rsidRDefault="00DE54A2" w:rsidP="0016633E">
      <w:pPr>
        <w:rPr>
          <w:rFonts w:ascii="Times New Roman" w:eastAsia="Times New Roman" w:hAnsi="Times New Roman" w:cs="Times New Roman"/>
          <w:color w:val="000000" w:themeColor="text1"/>
          <w:szCs w:val="24"/>
          <w:lang w:eastAsia="pl-PL"/>
        </w:rPr>
      </w:pPr>
      <w:r>
        <w:rPr>
          <w:rFonts w:ascii="Times New Roman" w:eastAsia="Times New Roman" w:hAnsi="Times New Roman" w:cs="Times New Roman"/>
          <w:color w:val="000000" w:themeColor="text1"/>
          <w:szCs w:val="24"/>
          <w:lang w:eastAsia="pl-PL"/>
        </w:rPr>
        <w:t>Strony internetowe są</w:t>
      </w:r>
      <w:r w:rsidR="0016633E" w:rsidRPr="00A02A1C">
        <w:rPr>
          <w:rFonts w:ascii="Times New Roman" w:eastAsia="Times New Roman" w:hAnsi="Times New Roman" w:cs="Times New Roman"/>
          <w:color w:val="000000" w:themeColor="text1"/>
          <w:szCs w:val="24"/>
          <w:lang w:eastAsia="pl-PL"/>
        </w:rPr>
        <w:t> </w:t>
      </w:r>
      <w:r w:rsidR="0016633E" w:rsidRPr="00A02A1C">
        <w:rPr>
          <w:rFonts w:ascii="Times New Roman" w:eastAsia="Times New Roman" w:hAnsi="Times New Roman" w:cs="Times New Roman"/>
          <w:b/>
          <w:bCs/>
          <w:color w:val="000000" w:themeColor="text1"/>
          <w:szCs w:val="24"/>
          <w:lang w:eastAsia="pl-PL"/>
        </w:rPr>
        <w:t>częściowo zgodn</w:t>
      </w:r>
      <w:r>
        <w:rPr>
          <w:rFonts w:ascii="Times New Roman" w:eastAsia="Times New Roman" w:hAnsi="Times New Roman" w:cs="Times New Roman"/>
          <w:b/>
          <w:bCs/>
          <w:color w:val="000000" w:themeColor="text1"/>
          <w:szCs w:val="24"/>
          <w:lang w:eastAsia="pl-PL"/>
        </w:rPr>
        <w:t>e</w:t>
      </w:r>
      <w:r w:rsidR="0016633E" w:rsidRPr="00A02A1C">
        <w:rPr>
          <w:rFonts w:ascii="Times New Roman" w:eastAsia="Times New Roman" w:hAnsi="Times New Roman" w:cs="Times New Roman"/>
          <w:color w:val="000000" w:themeColor="text1"/>
          <w:szCs w:val="24"/>
          <w:lang w:eastAsia="pl-PL"/>
        </w:rPr>
        <w:t> z ustawą z dnia 4 kwietnia 2019 r. o dostępności cyfrowej stron internetowych i aplikacji mobilnych podmiotów publicznych z powodu niezgodności lub wył</w:t>
      </w:r>
      <w:r w:rsidR="005C619A" w:rsidRPr="00A02A1C">
        <w:rPr>
          <w:rFonts w:ascii="Times New Roman" w:eastAsia="Times New Roman" w:hAnsi="Times New Roman" w:cs="Times New Roman"/>
          <w:color w:val="000000" w:themeColor="text1"/>
          <w:szCs w:val="24"/>
          <w:lang w:eastAsia="pl-PL"/>
        </w:rPr>
        <w:t>ą</w:t>
      </w:r>
      <w:r w:rsidR="0016633E" w:rsidRPr="00A02A1C">
        <w:rPr>
          <w:rFonts w:ascii="Times New Roman" w:eastAsia="Times New Roman" w:hAnsi="Times New Roman" w:cs="Times New Roman"/>
          <w:color w:val="000000" w:themeColor="text1"/>
          <w:szCs w:val="24"/>
          <w:lang w:eastAsia="pl-PL"/>
        </w:rPr>
        <w:t xml:space="preserve">czeń wymienionych </w:t>
      </w:r>
      <w:r w:rsidR="00A02A1C" w:rsidRPr="00A02A1C">
        <w:rPr>
          <w:rFonts w:ascii="Times New Roman" w:eastAsia="Times New Roman" w:hAnsi="Times New Roman" w:cs="Times New Roman"/>
          <w:color w:val="000000" w:themeColor="text1"/>
          <w:szCs w:val="24"/>
          <w:lang w:eastAsia="pl-PL"/>
        </w:rPr>
        <w:t>poniżej:</w:t>
      </w:r>
    </w:p>
    <w:p w:rsidR="0016633E" w:rsidRPr="00A02A1C" w:rsidRDefault="0016633E" w:rsidP="0016633E">
      <w:pPr>
        <w:numPr>
          <w:ilvl w:val="0"/>
          <w:numId w:val="1"/>
        </w:numPr>
        <w:spacing w:before="100" w:beforeAutospacing="1" w:after="100" w:afterAutospacing="1"/>
        <w:ind w:left="855"/>
        <w:rPr>
          <w:rFonts w:ascii="Times New Roman" w:eastAsia="Times New Roman" w:hAnsi="Times New Roman" w:cs="Times New Roman"/>
          <w:color w:val="000000" w:themeColor="text1"/>
          <w:szCs w:val="24"/>
          <w:lang w:eastAsia="pl-PL"/>
        </w:rPr>
      </w:pPr>
      <w:r w:rsidRPr="00A02A1C">
        <w:rPr>
          <w:rFonts w:ascii="Times New Roman" w:eastAsia="Times New Roman" w:hAnsi="Times New Roman" w:cs="Times New Roman"/>
          <w:color w:val="000000" w:themeColor="text1"/>
          <w:szCs w:val="24"/>
          <w:lang w:eastAsia="pl-PL"/>
        </w:rPr>
        <w:t>dokumentów tekstowych i tekstowo-graficznych, dokumentów utworzonych w programach przeznaczonych do tworzenia prezentacji lub arkuszy kalkulacyjnych, opublikowanych przed dniem 23 września 2018 r., chyba że ich zawartość jest niezbędna do realizacji bieżących zadań podmiotu publicznego;</w:t>
      </w:r>
    </w:p>
    <w:p w:rsidR="0016633E" w:rsidRPr="00A02A1C" w:rsidRDefault="0016633E" w:rsidP="0016633E">
      <w:pPr>
        <w:numPr>
          <w:ilvl w:val="0"/>
          <w:numId w:val="1"/>
        </w:numPr>
        <w:spacing w:before="100" w:beforeAutospacing="1" w:after="100" w:afterAutospacing="1"/>
        <w:ind w:left="855"/>
        <w:rPr>
          <w:rFonts w:ascii="Times New Roman" w:eastAsia="Times New Roman" w:hAnsi="Times New Roman" w:cs="Times New Roman"/>
          <w:color w:val="000000" w:themeColor="text1"/>
          <w:szCs w:val="24"/>
          <w:lang w:eastAsia="pl-PL"/>
        </w:rPr>
      </w:pPr>
      <w:r w:rsidRPr="00A02A1C">
        <w:rPr>
          <w:rFonts w:ascii="Times New Roman" w:eastAsia="Times New Roman" w:hAnsi="Times New Roman" w:cs="Times New Roman"/>
          <w:color w:val="000000" w:themeColor="text1"/>
          <w:szCs w:val="24"/>
          <w:lang w:eastAsia="pl-PL"/>
        </w:rPr>
        <w:t>treści opublikowanych przed dniem 23 września 2019 r. i niepoddawanych od tego czasu przebudowom i zmianom polegającym w szczególności na zmianie wyglądu lub struktury prezentowanych informacji albo zmianie sposobu publikowania informacji;</w:t>
      </w:r>
    </w:p>
    <w:p w:rsidR="0016633E" w:rsidRPr="00A02A1C" w:rsidRDefault="0016633E" w:rsidP="0016633E">
      <w:pPr>
        <w:numPr>
          <w:ilvl w:val="0"/>
          <w:numId w:val="1"/>
        </w:numPr>
        <w:spacing w:before="100" w:beforeAutospacing="1" w:after="100" w:afterAutospacing="1"/>
        <w:ind w:left="855"/>
        <w:rPr>
          <w:rFonts w:ascii="Times New Roman" w:eastAsia="Times New Roman" w:hAnsi="Times New Roman" w:cs="Times New Roman"/>
          <w:color w:val="000000" w:themeColor="text1"/>
          <w:szCs w:val="24"/>
          <w:lang w:eastAsia="pl-PL"/>
        </w:rPr>
      </w:pPr>
      <w:r w:rsidRPr="00A02A1C">
        <w:rPr>
          <w:rFonts w:ascii="Times New Roman" w:eastAsia="Times New Roman" w:hAnsi="Times New Roman" w:cs="Times New Roman"/>
          <w:color w:val="000000" w:themeColor="text1"/>
          <w:szCs w:val="24"/>
          <w:lang w:eastAsia="pl-PL"/>
        </w:rPr>
        <w:t>multimediów opublikowanych przed dniem 23 września 2020 r.;</w:t>
      </w:r>
    </w:p>
    <w:p w:rsidR="0016633E" w:rsidRDefault="0016633E" w:rsidP="004E56A8">
      <w:pPr>
        <w:numPr>
          <w:ilvl w:val="0"/>
          <w:numId w:val="1"/>
        </w:numPr>
        <w:spacing w:before="100" w:beforeAutospacing="1" w:after="100" w:afterAutospacing="1"/>
        <w:ind w:left="855"/>
        <w:rPr>
          <w:rFonts w:ascii="Times New Roman" w:eastAsia="Times New Roman" w:hAnsi="Times New Roman" w:cs="Times New Roman"/>
          <w:color w:val="000000" w:themeColor="text1"/>
          <w:szCs w:val="24"/>
          <w:lang w:eastAsia="pl-PL"/>
        </w:rPr>
      </w:pPr>
      <w:r w:rsidRPr="00A02A1C">
        <w:rPr>
          <w:rFonts w:ascii="Times New Roman" w:eastAsia="Times New Roman" w:hAnsi="Times New Roman" w:cs="Times New Roman"/>
          <w:color w:val="000000" w:themeColor="text1"/>
          <w:szCs w:val="24"/>
          <w:lang w:eastAsia="pl-PL"/>
        </w:rPr>
        <w:t>treści niewykorzystywanych do realizacji bieżących zadań podmiotu publicznego oraz nieuaktualnianych lub niepoddawanych po dniu 23 września 2019 r. przebudowom i zmianom polegającym w szczególności na zmianie wyglądu lub struktury prezentowanych informacji albo na zmianie sposobu publikowania informacji.</w:t>
      </w:r>
    </w:p>
    <w:p w:rsidR="005F0A47" w:rsidRDefault="00E56F1D" w:rsidP="005F0A47">
      <w:pPr>
        <w:spacing w:before="100" w:beforeAutospacing="1" w:after="100" w:afterAutospacing="1"/>
        <w:rPr>
          <w:rFonts w:ascii="Times New Roman" w:eastAsia="Times New Roman" w:hAnsi="Times New Roman" w:cs="Times New Roman"/>
          <w:color w:val="000000" w:themeColor="text1"/>
          <w:szCs w:val="24"/>
          <w:lang w:eastAsia="pl-PL"/>
        </w:rPr>
      </w:pPr>
      <w:r>
        <w:rPr>
          <w:rFonts w:ascii="Times New Roman" w:eastAsia="Times New Roman" w:hAnsi="Times New Roman" w:cs="Times New Roman"/>
          <w:color w:val="000000" w:themeColor="text1"/>
          <w:szCs w:val="24"/>
          <w:lang w:eastAsia="pl-PL"/>
        </w:rPr>
        <w:t xml:space="preserve">Deklarację sporządzono na podstawie </w:t>
      </w:r>
      <w:r w:rsidR="005F0A47">
        <w:rPr>
          <w:rFonts w:ascii="Times New Roman" w:eastAsia="Times New Roman" w:hAnsi="Times New Roman" w:cs="Times New Roman"/>
          <w:color w:val="000000" w:themeColor="text1"/>
          <w:szCs w:val="24"/>
          <w:lang w:eastAsia="pl-PL"/>
        </w:rPr>
        <w:t>samooceny.</w:t>
      </w:r>
    </w:p>
    <w:p w:rsidR="0016633E" w:rsidRPr="005F0A47" w:rsidRDefault="0016633E" w:rsidP="005F0A47">
      <w:pPr>
        <w:spacing w:before="100" w:beforeAutospacing="1" w:after="100" w:afterAutospacing="1"/>
        <w:jc w:val="center"/>
        <w:rPr>
          <w:rFonts w:ascii="Times New Roman" w:eastAsia="Times New Roman" w:hAnsi="Times New Roman" w:cs="Times New Roman"/>
          <w:color w:val="000000" w:themeColor="text1"/>
          <w:szCs w:val="24"/>
          <w:lang w:eastAsia="pl-PL"/>
        </w:rPr>
      </w:pPr>
      <w:r w:rsidRPr="00A02A1C">
        <w:rPr>
          <w:rFonts w:ascii="Times New Roman" w:eastAsia="Times New Roman" w:hAnsi="Times New Roman" w:cs="Times New Roman"/>
          <w:b/>
          <w:bCs/>
          <w:color w:val="000000" w:themeColor="text1"/>
          <w:szCs w:val="24"/>
          <w:lang w:eastAsia="pl-PL"/>
        </w:rPr>
        <w:t>Dostępność architektoniczna</w:t>
      </w:r>
      <w:r w:rsidR="004249E1" w:rsidRPr="00A02A1C">
        <w:rPr>
          <w:rFonts w:ascii="Times New Roman" w:eastAsia="Times New Roman" w:hAnsi="Times New Roman" w:cs="Times New Roman"/>
          <w:b/>
          <w:bCs/>
          <w:color w:val="000000" w:themeColor="text1"/>
          <w:szCs w:val="24"/>
          <w:lang w:eastAsia="pl-PL"/>
        </w:rPr>
        <w:t>:</w:t>
      </w:r>
      <w:r w:rsidRPr="00A02A1C">
        <w:rPr>
          <w:rFonts w:ascii="Times New Roman" w:eastAsia="Times New Roman" w:hAnsi="Times New Roman" w:cs="Times New Roman"/>
          <w:b/>
          <w:bCs/>
          <w:color w:val="000000" w:themeColor="text1"/>
          <w:szCs w:val="24"/>
          <w:lang w:eastAsia="pl-PL"/>
        </w:rPr>
        <w:t xml:space="preserve">  budynek i adre</w:t>
      </w:r>
      <w:r w:rsidRPr="00E8724B">
        <w:rPr>
          <w:rFonts w:ascii="Times New Roman" w:eastAsia="Times New Roman" w:hAnsi="Times New Roman" w:cs="Times New Roman"/>
          <w:b/>
          <w:bCs/>
          <w:color w:val="333333"/>
          <w:szCs w:val="24"/>
          <w:lang w:eastAsia="pl-PL"/>
        </w:rPr>
        <w:t>s</w:t>
      </w:r>
    </w:p>
    <w:p w:rsidR="00E8724B" w:rsidRPr="00A02A1C" w:rsidRDefault="00E8724B" w:rsidP="00E8724B">
      <w:pPr>
        <w:numPr>
          <w:ilvl w:val="0"/>
          <w:numId w:val="6"/>
        </w:numPr>
        <w:shd w:val="clear" w:color="auto" w:fill="FDFDFD"/>
        <w:spacing w:before="100" w:beforeAutospacing="1" w:after="100" w:afterAutospacing="1"/>
        <w:jc w:val="both"/>
        <w:rPr>
          <w:rFonts w:ascii="Times New Roman" w:eastAsia="Times New Roman" w:hAnsi="Times New Roman" w:cs="Times New Roman"/>
          <w:color w:val="000000" w:themeColor="text1"/>
          <w:sz w:val="22"/>
          <w:lang w:eastAsia="pl-PL"/>
        </w:rPr>
      </w:pPr>
      <w:r w:rsidRPr="00A02A1C">
        <w:rPr>
          <w:rFonts w:ascii="Times New Roman" w:eastAsia="Times New Roman" w:hAnsi="Times New Roman" w:cs="Times New Roman"/>
          <w:color w:val="000000" w:themeColor="text1"/>
          <w:sz w:val="22"/>
          <w:lang w:eastAsia="pl-PL"/>
        </w:rPr>
        <w:t>Budynek, w którym mieści się s</w:t>
      </w:r>
      <w:r w:rsidR="00A02A1C" w:rsidRPr="00A02A1C">
        <w:rPr>
          <w:rFonts w:ascii="Times New Roman" w:eastAsia="Times New Roman" w:hAnsi="Times New Roman" w:cs="Times New Roman"/>
          <w:color w:val="000000" w:themeColor="text1"/>
          <w:sz w:val="22"/>
          <w:lang w:eastAsia="pl-PL"/>
        </w:rPr>
        <w:t xml:space="preserve">iedziba Szkoły Podstawowej w </w:t>
      </w:r>
      <w:proofErr w:type="spellStart"/>
      <w:r w:rsidR="00A02A1C" w:rsidRPr="00A02A1C">
        <w:rPr>
          <w:rFonts w:ascii="Times New Roman" w:eastAsia="Times New Roman" w:hAnsi="Times New Roman" w:cs="Times New Roman"/>
          <w:color w:val="000000" w:themeColor="text1"/>
          <w:sz w:val="22"/>
          <w:lang w:eastAsia="pl-PL"/>
        </w:rPr>
        <w:t>Kwaskowie</w:t>
      </w:r>
      <w:proofErr w:type="spellEnd"/>
      <w:r w:rsidRPr="00A02A1C">
        <w:rPr>
          <w:rFonts w:ascii="Times New Roman" w:eastAsia="Times New Roman" w:hAnsi="Times New Roman" w:cs="Times New Roman"/>
          <w:color w:val="000000" w:themeColor="text1"/>
          <w:sz w:val="22"/>
          <w:lang w:eastAsia="pl-PL"/>
        </w:rPr>
        <w:t>, usyt</w:t>
      </w:r>
      <w:r w:rsidR="00A02A1C" w:rsidRPr="00A02A1C">
        <w:rPr>
          <w:rFonts w:ascii="Times New Roman" w:eastAsia="Times New Roman" w:hAnsi="Times New Roman" w:cs="Times New Roman"/>
          <w:color w:val="000000" w:themeColor="text1"/>
          <w:sz w:val="22"/>
          <w:lang w:eastAsia="pl-PL"/>
        </w:rPr>
        <w:t xml:space="preserve">uowany jest w </w:t>
      </w:r>
      <w:proofErr w:type="spellStart"/>
      <w:r w:rsidR="00A02A1C" w:rsidRPr="00A02A1C">
        <w:rPr>
          <w:rFonts w:ascii="Times New Roman" w:eastAsia="Times New Roman" w:hAnsi="Times New Roman" w:cs="Times New Roman"/>
          <w:color w:val="000000" w:themeColor="text1"/>
          <w:sz w:val="22"/>
          <w:lang w:eastAsia="pl-PL"/>
        </w:rPr>
        <w:t>Kwaskowie</w:t>
      </w:r>
      <w:proofErr w:type="spellEnd"/>
      <w:r w:rsidR="00A02A1C" w:rsidRPr="00A02A1C">
        <w:rPr>
          <w:rFonts w:ascii="Times New Roman" w:eastAsia="Times New Roman" w:hAnsi="Times New Roman" w:cs="Times New Roman"/>
          <w:color w:val="000000" w:themeColor="text1"/>
          <w:sz w:val="22"/>
          <w:lang w:eastAsia="pl-PL"/>
        </w:rPr>
        <w:t xml:space="preserve"> 5</w:t>
      </w:r>
      <w:r w:rsidR="005F0A47">
        <w:rPr>
          <w:rFonts w:ascii="Times New Roman" w:eastAsia="Times New Roman" w:hAnsi="Times New Roman" w:cs="Times New Roman"/>
          <w:color w:val="000000" w:themeColor="text1"/>
          <w:sz w:val="22"/>
          <w:lang w:eastAsia="pl-PL"/>
        </w:rPr>
        <w:t>, 98-235</w:t>
      </w:r>
      <w:r w:rsidRPr="00A02A1C">
        <w:rPr>
          <w:rFonts w:ascii="Times New Roman" w:eastAsia="Times New Roman" w:hAnsi="Times New Roman" w:cs="Times New Roman"/>
          <w:color w:val="000000" w:themeColor="text1"/>
          <w:sz w:val="22"/>
          <w:lang w:eastAsia="pl-PL"/>
        </w:rPr>
        <w:t xml:space="preserve"> Błaszki.</w:t>
      </w:r>
    </w:p>
    <w:p w:rsidR="00A02A1C" w:rsidRPr="00A02A1C" w:rsidRDefault="00A02A1C" w:rsidP="00A02A1C">
      <w:pPr>
        <w:pStyle w:val="Akapitzlist"/>
        <w:numPr>
          <w:ilvl w:val="0"/>
          <w:numId w:val="6"/>
        </w:numPr>
        <w:spacing w:before="20" w:after="20" w:line="240" w:lineRule="auto"/>
        <w:rPr>
          <w:rFonts w:ascii="Times New Roman" w:hAnsi="Times New Roman"/>
          <w:color w:val="000000" w:themeColor="text1"/>
        </w:rPr>
      </w:pPr>
      <w:r w:rsidRPr="00A02A1C">
        <w:rPr>
          <w:rFonts w:ascii="Times New Roman" w:hAnsi="Times New Roman"/>
          <w:color w:val="000000" w:themeColor="text1"/>
        </w:rPr>
        <w:t>Do budynku prowadzą 3 wejścia : główne od strony północnej, drugie dla dzieci oddziału przedszkolnego od strony północnej, oraz 1 wejście od strony południowej. Wszystkie wejścia dostosowane są do potrzeb osób niepełnosprawnych- specjalnie przystosowany wjazd dla wózków, z poziomu chodni</w:t>
      </w:r>
      <w:r w:rsidR="00B34B15">
        <w:rPr>
          <w:rFonts w:ascii="Times New Roman" w:hAnsi="Times New Roman"/>
          <w:color w:val="000000" w:themeColor="text1"/>
        </w:rPr>
        <w:t xml:space="preserve">ka, </w:t>
      </w:r>
      <w:r w:rsidR="00B34B15" w:rsidRPr="00B34B15">
        <w:rPr>
          <w:rFonts w:ascii="Times New Roman" w:eastAsia="Times New Roman" w:hAnsi="Times New Roman"/>
          <w:color w:val="000000" w:themeColor="text1"/>
          <w:sz w:val="24"/>
          <w:szCs w:val="24"/>
          <w:lang w:eastAsia="pl-PL"/>
        </w:rPr>
        <w:t>ma</w:t>
      </w:r>
      <w:r w:rsidR="00B34B15">
        <w:rPr>
          <w:rFonts w:ascii="Times New Roman" w:eastAsia="Times New Roman" w:hAnsi="Times New Roman"/>
          <w:color w:val="000000" w:themeColor="text1"/>
          <w:sz w:val="24"/>
          <w:szCs w:val="24"/>
          <w:lang w:eastAsia="pl-PL"/>
        </w:rPr>
        <w:t>ją</w:t>
      </w:r>
      <w:r w:rsidR="00B34B15" w:rsidRPr="00B34B15">
        <w:rPr>
          <w:rFonts w:ascii="Times New Roman" w:eastAsia="Times New Roman" w:hAnsi="Times New Roman"/>
          <w:color w:val="000000" w:themeColor="text1"/>
          <w:sz w:val="24"/>
          <w:szCs w:val="24"/>
          <w:lang w:eastAsia="pl-PL"/>
        </w:rPr>
        <w:t xml:space="preserve"> odpowiednią szerokość, wysokość, nie ma</w:t>
      </w:r>
      <w:r w:rsidR="00B34B15">
        <w:rPr>
          <w:rFonts w:ascii="Times New Roman" w:eastAsia="Times New Roman" w:hAnsi="Times New Roman"/>
          <w:color w:val="000000" w:themeColor="text1"/>
          <w:sz w:val="24"/>
          <w:szCs w:val="24"/>
          <w:lang w:eastAsia="pl-PL"/>
        </w:rPr>
        <w:t>ją</w:t>
      </w:r>
      <w:r w:rsidR="00B34B15" w:rsidRPr="00B34B15">
        <w:rPr>
          <w:rFonts w:ascii="Times New Roman" w:eastAsia="Times New Roman" w:hAnsi="Times New Roman"/>
          <w:color w:val="000000" w:themeColor="text1"/>
          <w:sz w:val="24"/>
          <w:szCs w:val="24"/>
          <w:lang w:eastAsia="pl-PL"/>
        </w:rPr>
        <w:t xml:space="preserve"> progów oraz przed i za drzwiami jest zapewnio</w:t>
      </w:r>
      <w:r w:rsidR="00B34B15">
        <w:rPr>
          <w:rFonts w:ascii="Times New Roman" w:eastAsia="Times New Roman" w:hAnsi="Times New Roman"/>
          <w:color w:val="000000" w:themeColor="text1"/>
          <w:sz w:val="24"/>
          <w:szCs w:val="24"/>
          <w:lang w:eastAsia="pl-PL"/>
        </w:rPr>
        <w:t xml:space="preserve">na przestrzeń manewrowa. Wejścia nie są </w:t>
      </w:r>
      <w:r w:rsidR="00B34B15" w:rsidRPr="00B34B15">
        <w:rPr>
          <w:rFonts w:ascii="Times New Roman" w:eastAsia="Times New Roman" w:hAnsi="Times New Roman"/>
          <w:color w:val="000000" w:themeColor="text1"/>
          <w:sz w:val="24"/>
          <w:szCs w:val="24"/>
          <w:lang w:eastAsia="pl-PL"/>
        </w:rPr>
        <w:t>oznaczone kontrastowymi pasami.</w:t>
      </w:r>
    </w:p>
    <w:p w:rsidR="00E8724B" w:rsidRPr="00A02A1C" w:rsidRDefault="00A02A1C" w:rsidP="00A02A1C">
      <w:pPr>
        <w:numPr>
          <w:ilvl w:val="0"/>
          <w:numId w:val="6"/>
        </w:numPr>
        <w:shd w:val="clear" w:color="auto" w:fill="FDFDFD"/>
        <w:spacing w:before="100" w:beforeAutospacing="1" w:after="100" w:afterAutospacing="1"/>
        <w:jc w:val="both"/>
        <w:rPr>
          <w:rFonts w:ascii="Times New Roman" w:eastAsia="Times New Roman" w:hAnsi="Times New Roman" w:cs="Times New Roman"/>
          <w:color w:val="000000" w:themeColor="text1"/>
          <w:szCs w:val="24"/>
          <w:lang w:eastAsia="pl-PL"/>
        </w:rPr>
      </w:pPr>
      <w:r>
        <w:rPr>
          <w:rFonts w:ascii="Times New Roman" w:hAnsi="Times New Roman"/>
        </w:rPr>
        <w:t>Budynek ma 2 kondygnacje, nie posiada windy, toalety dostosowane na potrzeby osób niepełnosprawnych</w:t>
      </w:r>
      <w:r>
        <w:rPr>
          <w:rFonts w:ascii="Times New Roman" w:eastAsia="Times New Roman" w:hAnsi="Times New Roman" w:cs="Times New Roman"/>
          <w:color w:val="000000" w:themeColor="text1"/>
          <w:szCs w:val="24"/>
          <w:lang w:eastAsia="pl-PL"/>
        </w:rPr>
        <w:t>.</w:t>
      </w:r>
    </w:p>
    <w:p w:rsidR="00E8724B" w:rsidRPr="00A02A1C" w:rsidRDefault="00E8724B" w:rsidP="00E8724B">
      <w:pPr>
        <w:numPr>
          <w:ilvl w:val="0"/>
          <w:numId w:val="6"/>
        </w:numPr>
        <w:shd w:val="clear" w:color="auto" w:fill="FDFDFD"/>
        <w:spacing w:before="100" w:beforeAutospacing="1" w:after="100" w:afterAutospacing="1"/>
        <w:jc w:val="both"/>
        <w:rPr>
          <w:rFonts w:ascii="Times New Roman" w:eastAsia="Times New Roman" w:hAnsi="Times New Roman" w:cs="Times New Roman"/>
          <w:color w:val="000000" w:themeColor="text1"/>
          <w:szCs w:val="24"/>
          <w:lang w:eastAsia="pl-PL"/>
        </w:rPr>
      </w:pPr>
      <w:r w:rsidRPr="00A02A1C">
        <w:rPr>
          <w:rFonts w:ascii="Times New Roman" w:eastAsia="Times New Roman" w:hAnsi="Times New Roman" w:cs="Times New Roman"/>
          <w:color w:val="000000" w:themeColor="text1"/>
          <w:szCs w:val="24"/>
          <w:lang w:eastAsia="pl-PL"/>
        </w:rPr>
        <w:t>Do budynku i wszystkich jego pomieszczeń można wejść z psem asystującym i psem przewodnikiem.</w:t>
      </w:r>
    </w:p>
    <w:p w:rsidR="00E8724B" w:rsidRPr="00A02A1C" w:rsidRDefault="00E8724B" w:rsidP="00E8724B">
      <w:pPr>
        <w:numPr>
          <w:ilvl w:val="0"/>
          <w:numId w:val="6"/>
        </w:numPr>
        <w:shd w:val="clear" w:color="auto" w:fill="FDFDFD"/>
        <w:spacing w:before="100" w:beforeAutospacing="1" w:after="100" w:afterAutospacing="1"/>
        <w:jc w:val="both"/>
        <w:rPr>
          <w:rFonts w:ascii="Times New Roman" w:eastAsia="Times New Roman" w:hAnsi="Times New Roman" w:cs="Times New Roman"/>
          <w:color w:val="000000" w:themeColor="text1"/>
          <w:szCs w:val="24"/>
          <w:lang w:eastAsia="pl-PL"/>
        </w:rPr>
      </w:pPr>
      <w:r w:rsidRPr="00A02A1C">
        <w:rPr>
          <w:rFonts w:ascii="Times New Roman" w:eastAsia="Times New Roman" w:hAnsi="Times New Roman" w:cs="Times New Roman"/>
          <w:color w:val="000000" w:themeColor="text1"/>
          <w:szCs w:val="24"/>
          <w:lang w:eastAsia="pl-PL"/>
        </w:rPr>
        <w:t>W szkole nie ma pętli indukcyjnych, ciągi komunikacyjne pionowe i poziome są szerokie, nie występują nierówności</w:t>
      </w:r>
      <w:r w:rsidR="00A02A1C">
        <w:rPr>
          <w:rFonts w:ascii="Times New Roman" w:eastAsia="Times New Roman" w:hAnsi="Times New Roman" w:cs="Times New Roman"/>
          <w:color w:val="000000" w:themeColor="text1"/>
          <w:szCs w:val="24"/>
          <w:lang w:eastAsia="pl-PL"/>
        </w:rPr>
        <w:t>, zlikwidowano progi w pomieszczeniach.</w:t>
      </w:r>
    </w:p>
    <w:p w:rsidR="00A02A1C" w:rsidRDefault="00A02A1C" w:rsidP="00A02A1C">
      <w:pPr>
        <w:pStyle w:val="Akapitzlist"/>
        <w:numPr>
          <w:ilvl w:val="0"/>
          <w:numId w:val="6"/>
        </w:numPr>
        <w:spacing w:before="20" w:after="20" w:line="240" w:lineRule="auto"/>
        <w:rPr>
          <w:rFonts w:ascii="Times New Roman" w:hAnsi="Times New Roman"/>
        </w:rPr>
      </w:pPr>
      <w:r>
        <w:rPr>
          <w:rFonts w:ascii="Times New Roman" w:hAnsi="Times New Roman"/>
        </w:rPr>
        <w:t xml:space="preserve">W budynku nie ma oznaczeń możliwych do czytania przez dotyk (np. pisanych alfabetem </w:t>
      </w:r>
      <w:proofErr w:type="spellStart"/>
      <w:r>
        <w:rPr>
          <w:rFonts w:ascii="Times New Roman" w:hAnsi="Times New Roman"/>
        </w:rPr>
        <w:t>Braille’a</w:t>
      </w:r>
      <w:proofErr w:type="spellEnd"/>
      <w:r>
        <w:rPr>
          <w:rFonts w:ascii="Times New Roman" w:hAnsi="Times New Roman"/>
        </w:rPr>
        <w:t>) ani oznaczeń kontrastowych lub w druku powiększonym dla osób niewidomych i słabo widzących, nie można skorzystać z tłumacza języka migowego.</w:t>
      </w:r>
    </w:p>
    <w:p w:rsidR="00E8724B" w:rsidRPr="00A02A1C" w:rsidRDefault="00A02A1C" w:rsidP="00A02A1C">
      <w:pPr>
        <w:numPr>
          <w:ilvl w:val="0"/>
          <w:numId w:val="6"/>
        </w:numPr>
        <w:shd w:val="clear" w:color="auto" w:fill="FDFDFD"/>
        <w:spacing w:before="100" w:beforeAutospacing="1" w:after="100" w:afterAutospacing="1"/>
        <w:jc w:val="both"/>
        <w:rPr>
          <w:rFonts w:ascii="Times New Roman" w:eastAsia="Times New Roman" w:hAnsi="Times New Roman" w:cs="Times New Roman"/>
          <w:color w:val="000000" w:themeColor="text1"/>
          <w:szCs w:val="24"/>
          <w:lang w:eastAsia="pl-PL"/>
        </w:rPr>
      </w:pPr>
      <w:r>
        <w:rPr>
          <w:rFonts w:ascii="Times New Roman" w:hAnsi="Times New Roman"/>
        </w:rPr>
        <w:lastRenderedPageBreak/>
        <w:t>Osoby z trudnościami w poruszaniu się mogą swobodnie funkcjonować na parterze budynku, w innej sytuacji mogą liczyć na pomoc pracownika szkoły, po zawiadomieniu o takiej potrzebie</w:t>
      </w:r>
      <w:r>
        <w:rPr>
          <w:rFonts w:ascii="Times New Roman" w:eastAsia="Times New Roman" w:hAnsi="Times New Roman" w:cs="Times New Roman"/>
          <w:color w:val="000000" w:themeColor="text1"/>
          <w:szCs w:val="24"/>
          <w:lang w:eastAsia="pl-PL"/>
        </w:rPr>
        <w:t>.</w:t>
      </w:r>
    </w:p>
    <w:p w:rsidR="004E56A8" w:rsidRDefault="0016633E" w:rsidP="004E56A8">
      <w:pPr>
        <w:jc w:val="center"/>
        <w:rPr>
          <w:rFonts w:ascii="Times New Roman" w:eastAsia="Times New Roman" w:hAnsi="Times New Roman" w:cs="Times New Roman"/>
          <w:b/>
          <w:bCs/>
          <w:color w:val="000000" w:themeColor="text1"/>
          <w:szCs w:val="24"/>
          <w:lang w:eastAsia="pl-PL"/>
        </w:rPr>
      </w:pPr>
      <w:r w:rsidRPr="00A02A1C">
        <w:rPr>
          <w:rFonts w:ascii="Times New Roman" w:eastAsia="Times New Roman" w:hAnsi="Times New Roman" w:cs="Times New Roman"/>
          <w:b/>
          <w:bCs/>
          <w:color w:val="000000" w:themeColor="text1"/>
          <w:szCs w:val="24"/>
          <w:lang w:eastAsia="pl-PL"/>
        </w:rPr>
        <w:br/>
      </w:r>
      <w:r w:rsidR="004E56A8" w:rsidRPr="00A02A1C">
        <w:rPr>
          <w:rFonts w:ascii="Times New Roman" w:eastAsia="Times New Roman" w:hAnsi="Times New Roman" w:cs="Times New Roman"/>
          <w:b/>
          <w:bCs/>
          <w:color w:val="000000" w:themeColor="text1"/>
          <w:szCs w:val="24"/>
          <w:lang w:eastAsia="pl-PL"/>
        </w:rPr>
        <w:t>Informacje zwrotne i dane kontaktowe</w:t>
      </w:r>
    </w:p>
    <w:p w:rsidR="005F0A47" w:rsidRPr="00A02A1C" w:rsidRDefault="005F0A47" w:rsidP="004E56A8">
      <w:pPr>
        <w:jc w:val="center"/>
        <w:rPr>
          <w:rFonts w:ascii="Times New Roman" w:eastAsia="Times New Roman" w:hAnsi="Times New Roman" w:cs="Times New Roman"/>
          <w:color w:val="000000" w:themeColor="text1"/>
          <w:szCs w:val="24"/>
          <w:lang w:eastAsia="pl-PL"/>
        </w:rPr>
      </w:pPr>
      <w:r>
        <w:rPr>
          <w:rFonts w:ascii="Times New Roman" w:eastAsia="Times New Roman" w:hAnsi="Times New Roman" w:cs="Times New Roman"/>
          <w:b/>
          <w:bCs/>
          <w:color w:val="000000" w:themeColor="text1"/>
          <w:szCs w:val="24"/>
          <w:lang w:eastAsia="pl-PL"/>
        </w:rPr>
        <w:t xml:space="preserve">Szkoła Podstawowa w </w:t>
      </w:r>
      <w:proofErr w:type="spellStart"/>
      <w:r>
        <w:rPr>
          <w:rFonts w:ascii="Times New Roman" w:eastAsia="Times New Roman" w:hAnsi="Times New Roman" w:cs="Times New Roman"/>
          <w:b/>
          <w:bCs/>
          <w:color w:val="000000" w:themeColor="text1"/>
          <w:szCs w:val="24"/>
          <w:lang w:eastAsia="pl-PL"/>
        </w:rPr>
        <w:t>Kwaskowie</w:t>
      </w:r>
      <w:proofErr w:type="spellEnd"/>
      <w:r>
        <w:rPr>
          <w:rFonts w:ascii="Times New Roman" w:eastAsia="Times New Roman" w:hAnsi="Times New Roman" w:cs="Times New Roman"/>
          <w:b/>
          <w:bCs/>
          <w:color w:val="000000" w:themeColor="text1"/>
          <w:szCs w:val="24"/>
          <w:lang w:eastAsia="pl-PL"/>
        </w:rPr>
        <w:t xml:space="preserve">, adres: Kwasków 5, </w:t>
      </w:r>
      <w:r w:rsidRPr="00A02A1C">
        <w:rPr>
          <w:rFonts w:ascii="Times New Roman" w:eastAsia="Times New Roman" w:hAnsi="Times New Roman" w:cs="Times New Roman"/>
          <w:b/>
          <w:bCs/>
          <w:color w:val="000000" w:themeColor="text1"/>
          <w:szCs w:val="24"/>
          <w:lang w:eastAsia="pl-PL"/>
        </w:rPr>
        <w:t xml:space="preserve"> 98 235 Błaszki</w:t>
      </w:r>
      <w:r w:rsidRPr="00A02A1C">
        <w:rPr>
          <w:rFonts w:ascii="Times New Roman" w:eastAsia="Times New Roman" w:hAnsi="Times New Roman" w:cs="Times New Roman"/>
          <w:b/>
          <w:bCs/>
          <w:color w:val="000000" w:themeColor="text1"/>
          <w:szCs w:val="24"/>
          <w:lang w:eastAsia="pl-PL"/>
        </w:rPr>
        <w:br/>
      </w:r>
    </w:p>
    <w:p w:rsidR="004E56A8" w:rsidRPr="00A02A1C" w:rsidRDefault="004E56A8" w:rsidP="004E56A8">
      <w:pPr>
        <w:spacing w:before="240" w:after="100" w:afterAutospacing="1"/>
        <w:rPr>
          <w:rFonts w:ascii="Times New Roman" w:eastAsia="Times New Roman" w:hAnsi="Times New Roman" w:cs="Times New Roman"/>
          <w:color w:val="000000" w:themeColor="text1"/>
          <w:szCs w:val="24"/>
          <w:lang w:eastAsia="pl-PL"/>
        </w:rPr>
      </w:pPr>
      <w:r w:rsidRPr="00A02A1C">
        <w:rPr>
          <w:rFonts w:ascii="Times New Roman" w:eastAsia="Times New Roman" w:hAnsi="Times New Roman" w:cs="Times New Roman"/>
          <w:color w:val="000000" w:themeColor="text1"/>
          <w:szCs w:val="24"/>
          <w:lang w:eastAsia="pl-PL"/>
        </w:rPr>
        <w:t>W przypadku problemów z dostępnością strony internetowej prosimy o kontakt.</w:t>
      </w:r>
      <w:r w:rsidRPr="00A02A1C">
        <w:rPr>
          <w:rFonts w:ascii="Times New Roman" w:eastAsia="Times New Roman" w:hAnsi="Times New Roman" w:cs="Times New Roman"/>
          <w:color w:val="000000" w:themeColor="text1"/>
          <w:szCs w:val="24"/>
          <w:lang w:eastAsia="pl-PL"/>
        </w:rPr>
        <w:br/>
        <w:t>Osobą kontaktową jest </w:t>
      </w:r>
      <w:r w:rsidRPr="00A02A1C">
        <w:rPr>
          <w:rFonts w:ascii="Times New Roman" w:eastAsia="Times New Roman" w:hAnsi="Times New Roman" w:cs="Times New Roman"/>
          <w:b/>
          <w:bCs/>
          <w:color w:val="000000" w:themeColor="text1"/>
          <w:szCs w:val="24"/>
          <w:lang w:eastAsia="pl-PL"/>
        </w:rPr>
        <w:t xml:space="preserve">Elżbieta </w:t>
      </w:r>
      <w:proofErr w:type="spellStart"/>
      <w:r w:rsidRPr="00A02A1C">
        <w:rPr>
          <w:rFonts w:ascii="Times New Roman" w:eastAsia="Times New Roman" w:hAnsi="Times New Roman" w:cs="Times New Roman"/>
          <w:b/>
          <w:bCs/>
          <w:color w:val="000000" w:themeColor="text1"/>
          <w:szCs w:val="24"/>
          <w:lang w:eastAsia="pl-PL"/>
        </w:rPr>
        <w:t>Grabia</w:t>
      </w:r>
      <w:proofErr w:type="spellEnd"/>
      <w:r w:rsidRPr="00A02A1C">
        <w:rPr>
          <w:rFonts w:ascii="Times New Roman" w:eastAsia="Times New Roman" w:hAnsi="Times New Roman" w:cs="Times New Roman"/>
          <w:b/>
          <w:bCs/>
          <w:color w:val="000000" w:themeColor="text1"/>
          <w:szCs w:val="24"/>
          <w:lang w:eastAsia="pl-PL"/>
        </w:rPr>
        <w:t>,</w:t>
      </w:r>
      <w:r w:rsidRPr="00A02A1C">
        <w:rPr>
          <w:rFonts w:ascii="Times New Roman" w:eastAsia="Times New Roman" w:hAnsi="Times New Roman" w:cs="Times New Roman"/>
          <w:color w:val="000000" w:themeColor="text1"/>
          <w:szCs w:val="24"/>
          <w:lang w:eastAsia="pl-PL"/>
        </w:rPr>
        <w:t xml:space="preserve"> adres e-mail</w:t>
      </w:r>
      <w:r w:rsidRPr="00A02A1C">
        <w:rPr>
          <w:rFonts w:ascii="Times New Roman" w:eastAsia="Times New Roman" w:hAnsi="Times New Roman" w:cs="Times New Roman"/>
          <w:b/>
          <w:bCs/>
          <w:color w:val="000000" w:themeColor="text1"/>
          <w:szCs w:val="24"/>
          <w:lang w:eastAsia="pl-PL"/>
        </w:rPr>
        <w:t>: sp_kwaskow@interia.pl</w:t>
      </w:r>
      <w:r w:rsidRPr="00A02A1C">
        <w:rPr>
          <w:rFonts w:ascii="Times New Roman" w:eastAsia="Times New Roman" w:hAnsi="Times New Roman" w:cs="Times New Roman"/>
          <w:color w:val="000000" w:themeColor="text1"/>
          <w:szCs w:val="24"/>
          <w:lang w:eastAsia="pl-PL"/>
        </w:rPr>
        <w:br/>
        <w:t xml:space="preserve">Kontaktować można się także dzwoniąc na numer telefonu </w:t>
      </w:r>
      <w:r w:rsidRPr="00A02A1C">
        <w:rPr>
          <w:rFonts w:ascii="Times New Roman" w:eastAsia="Times New Roman" w:hAnsi="Times New Roman" w:cs="Times New Roman"/>
          <w:b/>
          <w:bCs/>
          <w:color w:val="000000" w:themeColor="text1"/>
          <w:szCs w:val="24"/>
          <w:lang w:eastAsia="pl-PL"/>
        </w:rPr>
        <w:t>43 829 20 54.</w:t>
      </w:r>
    </w:p>
    <w:p w:rsidR="004E56A8" w:rsidRPr="00A02A1C" w:rsidRDefault="004E56A8" w:rsidP="004E56A8">
      <w:pPr>
        <w:spacing w:before="240" w:after="100" w:afterAutospacing="1"/>
        <w:rPr>
          <w:rFonts w:ascii="Times New Roman" w:eastAsia="Times New Roman" w:hAnsi="Times New Roman" w:cs="Times New Roman"/>
          <w:color w:val="000000" w:themeColor="text1"/>
          <w:szCs w:val="24"/>
          <w:lang w:eastAsia="pl-PL"/>
        </w:rPr>
      </w:pPr>
      <w:r w:rsidRPr="00A02A1C">
        <w:rPr>
          <w:rFonts w:ascii="Times New Roman" w:eastAsia="Times New Roman" w:hAnsi="Times New Roman" w:cs="Times New Roman"/>
          <w:color w:val="000000" w:themeColor="text1"/>
          <w:szCs w:val="24"/>
          <w:lang w:eastAsia="pl-PL"/>
        </w:rPr>
        <w:t xml:space="preserve"> Tą samą drogą można składać wnioski o udostępnienie informacji niedostępnej oraz składać skargi na brak zapewnienia dostępności.</w:t>
      </w:r>
    </w:p>
    <w:p w:rsidR="004E56A8" w:rsidRPr="00A02A1C" w:rsidRDefault="005F0A47" w:rsidP="004E56A8">
      <w:pPr>
        <w:spacing w:before="240" w:after="100" w:afterAutospacing="1"/>
        <w:rPr>
          <w:rFonts w:ascii="Times New Roman" w:eastAsia="Times New Roman" w:hAnsi="Times New Roman" w:cs="Times New Roman"/>
          <w:color w:val="000000" w:themeColor="text1"/>
          <w:szCs w:val="24"/>
          <w:lang w:eastAsia="pl-PL"/>
        </w:rPr>
      </w:pPr>
      <w:r>
        <w:rPr>
          <w:rFonts w:ascii="Times New Roman" w:eastAsia="Times New Roman" w:hAnsi="Times New Roman" w:cs="Times New Roman"/>
          <w:color w:val="000000" w:themeColor="text1"/>
          <w:szCs w:val="24"/>
          <w:lang w:eastAsia="pl-PL"/>
        </w:rPr>
        <w:t>Zgodnie z ustawą z dnia 4 kwietnia 2019r. o dostępności cyfrowej stron internetowych                    i aplikacji mobilnych podmiotów publicznych, każdy</w:t>
      </w:r>
      <w:r w:rsidR="004E56A8" w:rsidRPr="00A02A1C">
        <w:rPr>
          <w:rFonts w:ascii="Times New Roman" w:eastAsia="Times New Roman" w:hAnsi="Times New Roman" w:cs="Times New Roman"/>
          <w:color w:val="000000" w:themeColor="text1"/>
          <w:szCs w:val="24"/>
          <w:lang w:eastAsia="pl-PL"/>
        </w:rPr>
        <w:t xml:space="preserve"> ma prawo do wystąpienia z żądaniem zapewnienia dostępności cyfrowej strony internetowej, </w:t>
      </w:r>
      <w:r w:rsidR="00BA005F">
        <w:rPr>
          <w:rFonts w:ascii="Times New Roman" w:eastAsia="Times New Roman" w:hAnsi="Times New Roman" w:cs="Times New Roman"/>
          <w:color w:val="000000" w:themeColor="text1"/>
          <w:szCs w:val="24"/>
          <w:lang w:eastAsia="pl-PL"/>
        </w:rPr>
        <w:t>aplikacji mobilnej lub ich elementów.</w:t>
      </w:r>
      <w:r w:rsidR="004E56A8" w:rsidRPr="00A02A1C">
        <w:rPr>
          <w:rFonts w:ascii="Times New Roman" w:eastAsia="Times New Roman" w:hAnsi="Times New Roman" w:cs="Times New Roman"/>
          <w:color w:val="000000" w:themeColor="text1"/>
          <w:szCs w:val="24"/>
          <w:lang w:eastAsia="pl-PL"/>
        </w:rPr>
        <w:t xml:space="preserve"> </w:t>
      </w:r>
      <w:r w:rsidR="004E56A8" w:rsidRPr="00A02A1C">
        <w:rPr>
          <w:rFonts w:ascii="Times New Roman" w:eastAsia="Times New Roman" w:hAnsi="Times New Roman" w:cs="Times New Roman"/>
          <w:color w:val="000000" w:themeColor="text1"/>
          <w:szCs w:val="24"/>
          <w:lang w:eastAsia="pl-PL"/>
        </w:rPr>
        <w:br/>
        <w:t>Żądanie powinno zawierać dane osoby zgłaszającej żądanie, wskazanie, o którą stronę internetową lub aplikację mobilną chodzi oraz sposób kontaktu. Jeżeli osoba żądająca zgłasza potrzebę otrzymania informacji za pomocą alternatywnego sposobu dostępu, powinna także określić dogodny dla niej sposób przedstawienia tej informacji. Podmiot publiczny powinien zrealizować żądanie niezwłocznie, nie później niż w ciągu 7 dni od dnia wystąpienia z żądaniem. Jeżeli dotrzymanie tego terminu nie jest możliwe, podmiot publiczny niezwłocznie informuje o tym wnoszącego żądanie, kiedy realizacja żądania będzie możliwa, przy czym termin ten nie może być dłuższy niż 2 miesiące od dnia wystąpienia z żądaniem. Jeżeli zapewnienie dostępności cyfrowej nie jest możliwe, podmiot publiczny może zaproponować alternatywny sposób dostępu do informacji.</w:t>
      </w:r>
      <w:r w:rsidR="004E56A8" w:rsidRPr="00A02A1C">
        <w:rPr>
          <w:rFonts w:ascii="Times New Roman" w:eastAsia="Times New Roman" w:hAnsi="Times New Roman" w:cs="Times New Roman"/>
          <w:color w:val="000000" w:themeColor="text1"/>
          <w:szCs w:val="24"/>
          <w:lang w:eastAsia="pl-PL"/>
        </w:rPr>
        <w:br/>
      </w:r>
      <w:r w:rsidR="004E56A8" w:rsidRPr="00A02A1C">
        <w:rPr>
          <w:rFonts w:ascii="Times New Roman" w:eastAsia="Times New Roman" w:hAnsi="Times New Roman" w:cs="Times New Roman"/>
          <w:color w:val="000000" w:themeColor="text1"/>
          <w:szCs w:val="24"/>
          <w:lang w:eastAsia="pl-PL"/>
        </w:rPr>
        <w:br/>
        <w:t>W przypadku, gdy podmiot publiczny odmówi realizacji żądania zapewnienia dostępności lub alternatywnego sposobu dostępu do informacji, wnoszący żądanie możne złożyć skargę w sprawie zapewniana dostępności cyfrowej strony internetowej, aplikacji mobilnej lub elementu strony internetowej, lub aplikacji mobi</w:t>
      </w:r>
      <w:r w:rsidR="00BA005F">
        <w:rPr>
          <w:rFonts w:ascii="Times New Roman" w:eastAsia="Times New Roman" w:hAnsi="Times New Roman" w:cs="Times New Roman"/>
          <w:color w:val="000000" w:themeColor="text1"/>
          <w:szCs w:val="24"/>
          <w:lang w:eastAsia="pl-PL"/>
        </w:rPr>
        <w:t>lnej.</w:t>
      </w:r>
      <w:r w:rsidR="004E56A8" w:rsidRPr="00A02A1C">
        <w:rPr>
          <w:rFonts w:ascii="Times New Roman" w:eastAsia="Times New Roman" w:hAnsi="Times New Roman" w:cs="Times New Roman"/>
          <w:color w:val="000000" w:themeColor="text1"/>
          <w:szCs w:val="24"/>
          <w:lang w:eastAsia="pl-PL"/>
        </w:rPr>
        <w:t xml:space="preserve"> Po wyczerpaniu wskazanej wyżej procedury można także złożyć wniosek do </w:t>
      </w:r>
      <w:hyperlink r:id="rId8" w:tgtFrame="_blank" w:tooltip="Link do Rzecznika Praw Obywatelskich" w:history="1">
        <w:r w:rsidR="004E56A8" w:rsidRPr="00A02A1C">
          <w:rPr>
            <w:rFonts w:ascii="Times New Roman" w:eastAsia="Times New Roman" w:hAnsi="Times New Roman" w:cs="Times New Roman"/>
            <w:color w:val="000000" w:themeColor="text1"/>
            <w:szCs w:val="24"/>
            <w:u w:val="single"/>
            <w:bdr w:val="none" w:sz="0" w:space="0" w:color="auto" w:frame="1"/>
            <w:lang w:eastAsia="pl-PL"/>
          </w:rPr>
          <w:t>Rzecznika Praw Obywatelskich</w:t>
        </w:r>
      </w:hyperlink>
      <w:r w:rsidR="00BA005F">
        <w:rPr>
          <w:rFonts w:ascii="Times New Roman" w:eastAsia="Times New Roman" w:hAnsi="Times New Roman" w:cs="Times New Roman"/>
          <w:color w:val="000000" w:themeColor="text1"/>
          <w:szCs w:val="24"/>
          <w:lang w:eastAsia="pl-PL"/>
        </w:rPr>
        <w:t>: www.rpo.gov.pl</w:t>
      </w:r>
    </w:p>
    <w:p w:rsidR="0016633E" w:rsidRPr="00A02A1C" w:rsidRDefault="0016633E" w:rsidP="00A02A1C">
      <w:pPr>
        <w:spacing w:before="720" w:after="150"/>
        <w:jc w:val="center"/>
        <w:outlineLvl w:val="1"/>
        <w:rPr>
          <w:rFonts w:ascii="Times New Roman" w:eastAsia="Times New Roman" w:hAnsi="Times New Roman" w:cs="Times New Roman"/>
          <w:b/>
          <w:bCs/>
          <w:color w:val="000000" w:themeColor="text1"/>
          <w:szCs w:val="24"/>
          <w:lang w:eastAsia="pl-PL"/>
        </w:rPr>
      </w:pPr>
    </w:p>
    <w:p w:rsidR="00E21940" w:rsidRPr="00A02A1C" w:rsidRDefault="00E21940">
      <w:pPr>
        <w:rPr>
          <w:rFonts w:ascii="Times New Roman" w:hAnsi="Times New Roman" w:cs="Times New Roman"/>
          <w:color w:val="000000" w:themeColor="text1"/>
          <w:szCs w:val="24"/>
        </w:rPr>
      </w:pPr>
    </w:p>
    <w:sectPr w:rsidR="00E21940" w:rsidRPr="00A02A1C" w:rsidSect="0076737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altName w:val="Arial"/>
    <w:panose1 w:val="020F0302020204030204"/>
    <w:charset w:val="EE"/>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EE68A3"/>
    <w:multiLevelType w:val="multilevel"/>
    <w:tmpl w:val="DF6A6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A827424"/>
    <w:multiLevelType w:val="hybridMultilevel"/>
    <w:tmpl w:val="89920708"/>
    <w:lvl w:ilvl="0" w:tplc="EAAA1344">
      <w:start w:val="1"/>
      <w:numFmt w:val="decimal"/>
      <w:lvlText w:val="%1."/>
      <w:lvlJc w:val="left"/>
      <w:pPr>
        <w:ind w:left="795" w:hanging="360"/>
      </w:pPr>
      <w:rPr>
        <w:rFonts w:hint="default"/>
        <w:sz w:val="18"/>
      </w:rPr>
    </w:lvl>
    <w:lvl w:ilvl="1" w:tplc="04150019" w:tentative="1">
      <w:start w:val="1"/>
      <w:numFmt w:val="lowerLetter"/>
      <w:lvlText w:val="%2."/>
      <w:lvlJc w:val="left"/>
      <w:pPr>
        <w:ind w:left="1515" w:hanging="360"/>
      </w:pPr>
    </w:lvl>
    <w:lvl w:ilvl="2" w:tplc="0415001B" w:tentative="1">
      <w:start w:val="1"/>
      <w:numFmt w:val="lowerRoman"/>
      <w:lvlText w:val="%3."/>
      <w:lvlJc w:val="right"/>
      <w:pPr>
        <w:ind w:left="2235" w:hanging="180"/>
      </w:pPr>
    </w:lvl>
    <w:lvl w:ilvl="3" w:tplc="0415000F" w:tentative="1">
      <w:start w:val="1"/>
      <w:numFmt w:val="decimal"/>
      <w:lvlText w:val="%4."/>
      <w:lvlJc w:val="left"/>
      <w:pPr>
        <w:ind w:left="2955" w:hanging="360"/>
      </w:pPr>
    </w:lvl>
    <w:lvl w:ilvl="4" w:tplc="04150019" w:tentative="1">
      <w:start w:val="1"/>
      <w:numFmt w:val="lowerLetter"/>
      <w:lvlText w:val="%5."/>
      <w:lvlJc w:val="left"/>
      <w:pPr>
        <w:ind w:left="3675" w:hanging="360"/>
      </w:pPr>
    </w:lvl>
    <w:lvl w:ilvl="5" w:tplc="0415001B" w:tentative="1">
      <w:start w:val="1"/>
      <w:numFmt w:val="lowerRoman"/>
      <w:lvlText w:val="%6."/>
      <w:lvlJc w:val="right"/>
      <w:pPr>
        <w:ind w:left="4395" w:hanging="180"/>
      </w:pPr>
    </w:lvl>
    <w:lvl w:ilvl="6" w:tplc="0415000F" w:tentative="1">
      <w:start w:val="1"/>
      <w:numFmt w:val="decimal"/>
      <w:lvlText w:val="%7."/>
      <w:lvlJc w:val="left"/>
      <w:pPr>
        <w:ind w:left="5115" w:hanging="360"/>
      </w:pPr>
    </w:lvl>
    <w:lvl w:ilvl="7" w:tplc="04150019" w:tentative="1">
      <w:start w:val="1"/>
      <w:numFmt w:val="lowerLetter"/>
      <w:lvlText w:val="%8."/>
      <w:lvlJc w:val="left"/>
      <w:pPr>
        <w:ind w:left="5835" w:hanging="360"/>
      </w:pPr>
    </w:lvl>
    <w:lvl w:ilvl="8" w:tplc="0415001B" w:tentative="1">
      <w:start w:val="1"/>
      <w:numFmt w:val="lowerRoman"/>
      <w:lvlText w:val="%9."/>
      <w:lvlJc w:val="right"/>
      <w:pPr>
        <w:ind w:left="6555" w:hanging="180"/>
      </w:pPr>
    </w:lvl>
  </w:abstractNum>
  <w:abstractNum w:abstractNumId="2">
    <w:nsid w:val="5CC65543"/>
    <w:multiLevelType w:val="multilevel"/>
    <w:tmpl w:val="59FC78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D8B6E13"/>
    <w:multiLevelType w:val="multilevel"/>
    <w:tmpl w:val="28968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50F3C71"/>
    <w:multiLevelType w:val="multilevel"/>
    <w:tmpl w:val="17ACA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D1E2926"/>
    <w:multiLevelType w:val="multilevel"/>
    <w:tmpl w:val="B22A7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0"/>
  </w:num>
  <w:num w:numId="4">
    <w:abstractNumId w:val="3"/>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C639E1"/>
    <w:rsid w:val="000449A0"/>
    <w:rsid w:val="00045053"/>
    <w:rsid w:val="0016633E"/>
    <w:rsid w:val="001716E2"/>
    <w:rsid w:val="004249E1"/>
    <w:rsid w:val="00496A79"/>
    <w:rsid w:val="00497AB8"/>
    <w:rsid w:val="004E56A8"/>
    <w:rsid w:val="005C619A"/>
    <w:rsid w:val="005F0A47"/>
    <w:rsid w:val="00662053"/>
    <w:rsid w:val="00663ED7"/>
    <w:rsid w:val="006C7F0D"/>
    <w:rsid w:val="006E019A"/>
    <w:rsid w:val="00767379"/>
    <w:rsid w:val="007C45CA"/>
    <w:rsid w:val="008309FB"/>
    <w:rsid w:val="00A02A1C"/>
    <w:rsid w:val="00B34B15"/>
    <w:rsid w:val="00BA005F"/>
    <w:rsid w:val="00BB0478"/>
    <w:rsid w:val="00C639E1"/>
    <w:rsid w:val="00C67DEC"/>
    <w:rsid w:val="00DC68CD"/>
    <w:rsid w:val="00DE28F6"/>
    <w:rsid w:val="00DE54A2"/>
    <w:rsid w:val="00E21940"/>
    <w:rsid w:val="00E56F1D"/>
    <w:rsid w:val="00E8724B"/>
    <w:rsid w:val="00EC0256"/>
    <w:rsid w:val="00F60B42"/>
    <w:rsid w:val="00F75A82"/>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C45CA"/>
    <w:pPr>
      <w:spacing w:after="0" w:line="240" w:lineRule="auto"/>
    </w:pPr>
    <w:rPr>
      <w:sz w:val="24"/>
    </w:rPr>
  </w:style>
  <w:style w:type="paragraph" w:styleId="Nagwek2">
    <w:name w:val="heading 2"/>
    <w:basedOn w:val="Normalny"/>
    <w:next w:val="Normalny"/>
    <w:link w:val="Nagwek2Znak"/>
    <w:uiPriority w:val="9"/>
    <w:semiHidden/>
    <w:unhideWhenUsed/>
    <w:qFormat/>
    <w:rsid w:val="0016633E"/>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semiHidden/>
    <w:rsid w:val="0016633E"/>
    <w:rPr>
      <w:rFonts w:asciiTheme="majorHAnsi" w:eastAsiaTheme="majorEastAsia" w:hAnsiTheme="majorHAnsi" w:cstheme="majorBidi"/>
      <w:color w:val="2F5496" w:themeColor="accent1" w:themeShade="BF"/>
      <w:sz w:val="26"/>
      <w:szCs w:val="26"/>
    </w:rPr>
  </w:style>
  <w:style w:type="paragraph" w:styleId="Akapitzlist">
    <w:name w:val="List Paragraph"/>
    <w:basedOn w:val="Normalny"/>
    <w:uiPriority w:val="34"/>
    <w:qFormat/>
    <w:rsid w:val="00A02A1C"/>
    <w:pPr>
      <w:spacing w:after="200" w:line="276" w:lineRule="auto"/>
      <w:ind w:left="720"/>
      <w:contextualSpacing/>
    </w:pPr>
    <w:rPr>
      <w:rFonts w:ascii="Calibri" w:eastAsia="Calibri" w:hAnsi="Calibri" w:cs="Times New Roman"/>
      <w:sz w:val="22"/>
    </w:rPr>
  </w:style>
  <w:style w:type="character" w:styleId="Hipercze">
    <w:name w:val="Hyperlink"/>
    <w:basedOn w:val="Domylnaczcionkaakapitu"/>
    <w:uiPriority w:val="99"/>
    <w:unhideWhenUsed/>
    <w:rsid w:val="00C67DEC"/>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792820466">
      <w:bodyDiv w:val="1"/>
      <w:marLeft w:val="0"/>
      <w:marRight w:val="0"/>
      <w:marTop w:val="0"/>
      <w:marBottom w:val="0"/>
      <w:divBdr>
        <w:top w:val="none" w:sz="0" w:space="0" w:color="auto"/>
        <w:left w:val="none" w:sz="0" w:space="0" w:color="auto"/>
        <w:bottom w:val="none" w:sz="0" w:space="0" w:color="auto"/>
        <w:right w:val="none" w:sz="0" w:space="0" w:color="auto"/>
      </w:divBdr>
    </w:div>
    <w:div w:id="867985387">
      <w:bodyDiv w:val="1"/>
      <w:marLeft w:val="0"/>
      <w:marRight w:val="0"/>
      <w:marTop w:val="0"/>
      <w:marBottom w:val="0"/>
      <w:divBdr>
        <w:top w:val="none" w:sz="0" w:space="0" w:color="auto"/>
        <w:left w:val="none" w:sz="0" w:space="0" w:color="auto"/>
        <w:bottom w:val="none" w:sz="0" w:space="0" w:color="auto"/>
        <w:right w:val="none" w:sz="0" w:space="0" w:color="auto"/>
      </w:divBdr>
    </w:div>
    <w:div w:id="1981382097">
      <w:bodyDiv w:val="1"/>
      <w:marLeft w:val="0"/>
      <w:marRight w:val="0"/>
      <w:marTop w:val="0"/>
      <w:marBottom w:val="0"/>
      <w:divBdr>
        <w:top w:val="none" w:sz="0" w:space="0" w:color="auto"/>
        <w:left w:val="none" w:sz="0" w:space="0" w:color="auto"/>
        <w:bottom w:val="none" w:sz="0" w:space="0" w:color="auto"/>
        <w:right w:val="none" w:sz="0" w:space="0" w:color="auto"/>
      </w:divBdr>
      <w:divsChild>
        <w:div w:id="1109739336">
          <w:marLeft w:val="-225"/>
          <w:marRight w:val="-225"/>
          <w:marTop w:val="0"/>
          <w:marBottom w:val="0"/>
          <w:divBdr>
            <w:top w:val="none" w:sz="0" w:space="0" w:color="auto"/>
            <w:left w:val="none" w:sz="0" w:space="0" w:color="auto"/>
            <w:bottom w:val="none" w:sz="0" w:space="0" w:color="auto"/>
            <w:right w:val="none" w:sz="0" w:space="0" w:color="auto"/>
          </w:divBdr>
          <w:divsChild>
            <w:div w:id="1689019976">
              <w:marLeft w:val="0"/>
              <w:marRight w:val="0"/>
              <w:marTop w:val="0"/>
              <w:marBottom w:val="0"/>
              <w:divBdr>
                <w:top w:val="none" w:sz="0" w:space="0" w:color="auto"/>
                <w:left w:val="none" w:sz="0" w:space="0" w:color="auto"/>
                <w:bottom w:val="none" w:sz="0" w:space="0" w:color="auto"/>
                <w:right w:val="none" w:sz="0" w:space="0" w:color="auto"/>
              </w:divBdr>
            </w:div>
            <w:div w:id="2091735932">
              <w:marLeft w:val="0"/>
              <w:marRight w:val="0"/>
              <w:marTop w:val="0"/>
              <w:marBottom w:val="0"/>
              <w:divBdr>
                <w:top w:val="none" w:sz="0" w:space="0" w:color="auto"/>
                <w:left w:val="none" w:sz="0" w:space="0" w:color="auto"/>
                <w:bottom w:val="none" w:sz="0" w:space="0" w:color="auto"/>
                <w:right w:val="none" w:sz="0" w:space="0" w:color="auto"/>
              </w:divBdr>
            </w:div>
          </w:divsChild>
        </w:div>
        <w:div w:id="1653562764">
          <w:marLeft w:val="0"/>
          <w:marRight w:val="0"/>
          <w:marTop w:val="0"/>
          <w:marBottom w:val="0"/>
          <w:divBdr>
            <w:top w:val="none" w:sz="0" w:space="0" w:color="auto"/>
            <w:left w:val="none" w:sz="0" w:space="0" w:color="auto"/>
            <w:bottom w:val="none" w:sz="0" w:space="0" w:color="auto"/>
            <w:right w:val="none" w:sz="0" w:space="0" w:color="auto"/>
          </w:divBdr>
          <w:divsChild>
            <w:div w:id="999424566">
              <w:marLeft w:val="-225"/>
              <w:marRight w:val="-225"/>
              <w:marTop w:val="0"/>
              <w:marBottom w:val="0"/>
              <w:divBdr>
                <w:top w:val="none" w:sz="0" w:space="0" w:color="auto"/>
                <w:left w:val="none" w:sz="0" w:space="0" w:color="auto"/>
                <w:bottom w:val="none" w:sz="0" w:space="0" w:color="auto"/>
                <w:right w:val="none" w:sz="0" w:space="0" w:color="auto"/>
              </w:divBdr>
              <w:divsChild>
                <w:div w:id="1414206383">
                  <w:marLeft w:val="0"/>
                  <w:marRight w:val="0"/>
                  <w:marTop w:val="0"/>
                  <w:marBottom w:val="0"/>
                  <w:divBdr>
                    <w:top w:val="none" w:sz="0" w:space="0" w:color="auto"/>
                    <w:left w:val="none" w:sz="0" w:space="0" w:color="auto"/>
                    <w:bottom w:val="none" w:sz="0" w:space="0" w:color="auto"/>
                    <w:right w:val="none" w:sz="0" w:space="0" w:color="auto"/>
                  </w:divBdr>
                  <w:divsChild>
                    <w:div w:id="545799043">
                      <w:marLeft w:val="0"/>
                      <w:marRight w:val="0"/>
                      <w:marTop w:val="0"/>
                      <w:marBottom w:val="0"/>
                      <w:divBdr>
                        <w:top w:val="none" w:sz="0" w:space="0" w:color="auto"/>
                        <w:left w:val="none" w:sz="0" w:space="0" w:color="auto"/>
                        <w:bottom w:val="none" w:sz="0" w:space="0" w:color="auto"/>
                        <w:right w:val="none" w:sz="0" w:space="0" w:color="auto"/>
                      </w:divBdr>
                    </w:div>
                    <w:div w:id="979842515">
                      <w:marLeft w:val="0"/>
                      <w:marRight w:val="0"/>
                      <w:marTop w:val="0"/>
                      <w:marBottom w:val="0"/>
                      <w:divBdr>
                        <w:top w:val="none" w:sz="0" w:space="0" w:color="auto"/>
                        <w:left w:val="none" w:sz="0" w:space="0" w:color="auto"/>
                        <w:bottom w:val="none" w:sz="0" w:space="0" w:color="auto"/>
                        <w:right w:val="none" w:sz="0" w:space="0" w:color="auto"/>
                      </w:divBdr>
                    </w:div>
                    <w:div w:id="122387905">
                      <w:marLeft w:val="0"/>
                      <w:marRight w:val="0"/>
                      <w:marTop w:val="0"/>
                      <w:marBottom w:val="0"/>
                      <w:divBdr>
                        <w:top w:val="none" w:sz="0" w:space="0" w:color="auto"/>
                        <w:left w:val="none" w:sz="0" w:space="0" w:color="auto"/>
                        <w:bottom w:val="none" w:sz="0" w:space="0" w:color="auto"/>
                        <w:right w:val="none" w:sz="0" w:space="0" w:color="auto"/>
                      </w:divBdr>
                    </w:div>
                    <w:div w:id="332143754">
                      <w:marLeft w:val="0"/>
                      <w:marRight w:val="0"/>
                      <w:marTop w:val="0"/>
                      <w:marBottom w:val="0"/>
                      <w:divBdr>
                        <w:top w:val="none" w:sz="0" w:space="0" w:color="auto"/>
                        <w:left w:val="none" w:sz="0" w:space="0" w:color="auto"/>
                        <w:bottom w:val="none" w:sz="0" w:space="0" w:color="auto"/>
                        <w:right w:val="none" w:sz="0" w:space="0" w:color="auto"/>
                      </w:divBdr>
                    </w:div>
                    <w:div w:id="1952976557">
                      <w:marLeft w:val="0"/>
                      <w:marRight w:val="0"/>
                      <w:marTop w:val="0"/>
                      <w:marBottom w:val="0"/>
                      <w:divBdr>
                        <w:top w:val="none" w:sz="0" w:space="0" w:color="auto"/>
                        <w:left w:val="none" w:sz="0" w:space="0" w:color="auto"/>
                        <w:bottom w:val="none" w:sz="0" w:space="0" w:color="auto"/>
                        <w:right w:val="none" w:sz="0" w:space="0" w:color="auto"/>
                      </w:divBdr>
                    </w:div>
                    <w:div w:id="33496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po.gov.pl/" TargetMode="External"/><Relationship Id="rId3" Type="http://schemas.openxmlformats.org/officeDocument/2006/relationships/styles" Target="styles.xml"/><Relationship Id="rId7" Type="http://schemas.openxmlformats.org/officeDocument/2006/relationships/hyperlink" Target="mailto:sp_kwaskow@interia.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p_kwaskow@interia.p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36FE76-DC70-421C-9633-673A51CBB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752</Words>
  <Characters>4515</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
    </vt:vector>
  </TitlesOfParts>
  <Company>Ministrerstwo Edukacji Narodowej</Company>
  <LinksUpToDate>false</LinksUpToDate>
  <CharactersWithSpaces>5257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Iwona Walczak</dc:creator>
  <cp:lastModifiedBy>Sekretariat</cp:lastModifiedBy>
  <cp:revision>5</cp:revision>
  <cp:lastPrinted>2021-03-23T12:47:00Z</cp:lastPrinted>
  <dcterms:created xsi:type="dcterms:W3CDTF">2021-03-23T09:27:00Z</dcterms:created>
  <dcterms:modified xsi:type="dcterms:W3CDTF">2021-03-23T12:47:00Z</dcterms:modified>
</cp:coreProperties>
</file>